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Bang"/>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253"/>
      </w:tblGrid>
      <w:tr w:rsidR="00BC214F" w:rsidRPr="00625B39" w14:paraId="1A307CC2" w14:textId="77777777" w:rsidTr="00EB71D4">
        <w:tc>
          <w:tcPr>
            <w:tcW w:w="5353" w:type="dxa"/>
          </w:tcPr>
          <w:p w14:paraId="0E2B1515" w14:textId="77777777" w:rsidR="00BC214F" w:rsidRPr="00625B39" w:rsidRDefault="00BC214F" w:rsidP="00EB71D4">
            <w:pPr>
              <w:pStyle w:val="ThnVnban"/>
              <w:spacing w:before="0" w:after="0"/>
              <w:jc w:val="center"/>
              <w:rPr>
                <w:rFonts w:ascii="Times New Roman" w:hAnsi="Times New Roman" w:cs="Times New Roman"/>
                <w:b/>
                <w:bCs/>
                <w:sz w:val="28"/>
                <w:szCs w:val="28"/>
              </w:rPr>
            </w:pPr>
            <w:r w:rsidRPr="00625B39">
              <w:rPr>
                <w:rFonts w:ascii="Times New Roman" w:hAnsi="Times New Roman" w:cs="Times New Roman"/>
                <w:b/>
                <w:bCs/>
                <w:sz w:val="28"/>
                <w:szCs w:val="28"/>
              </w:rPr>
              <w:t>ĐẠI HỘI ĐẠI BIỂU</w:t>
            </w:r>
          </w:p>
          <w:p w14:paraId="25D48D83" w14:textId="77777777" w:rsidR="00BC214F" w:rsidRPr="00625B39" w:rsidRDefault="00BC214F" w:rsidP="00EB71D4">
            <w:pPr>
              <w:pStyle w:val="ThnVnban"/>
              <w:spacing w:before="0" w:after="0"/>
              <w:jc w:val="center"/>
              <w:rPr>
                <w:rFonts w:ascii="Times New Roman" w:hAnsi="Times New Roman" w:cs="Times New Roman"/>
                <w:sz w:val="28"/>
                <w:szCs w:val="28"/>
              </w:rPr>
            </w:pPr>
            <w:r w:rsidRPr="00625B39">
              <w:rPr>
                <w:rFonts w:ascii="Times New Roman" w:hAnsi="Times New Roman" w:cs="Times New Roman"/>
                <w:b/>
                <w:bCs/>
                <w:sz w:val="28"/>
                <w:szCs w:val="28"/>
              </w:rPr>
              <w:t>HỘI LHTN VIỆT NAM TỈNH GIA LAI LẦN THỨ I, NHIỆM KỲ 2026-2029</w:t>
            </w:r>
          </w:p>
        </w:tc>
        <w:tc>
          <w:tcPr>
            <w:tcW w:w="4253" w:type="dxa"/>
          </w:tcPr>
          <w:p w14:paraId="6645ADFC" w14:textId="77777777" w:rsidR="00BC214F" w:rsidRPr="00625B39" w:rsidRDefault="00BC214F" w:rsidP="00EB71D4">
            <w:pPr>
              <w:pStyle w:val="FirstParagraph"/>
              <w:spacing w:before="0" w:after="0"/>
              <w:jc w:val="both"/>
              <w:rPr>
                <w:rFonts w:ascii="Times New Roman" w:hAnsi="Times New Roman" w:cs="Times New Roman"/>
                <w:sz w:val="28"/>
                <w:szCs w:val="28"/>
              </w:rPr>
            </w:pPr>
          </w:p>
        </w:tc>
      </w:tr>
      <w:tr w:rsidR="00BC214F" w:rsidRPr="00625B39" w14:paraId="058C84C6" w14:textId="77777777" w:rsidTr="00EB71D4">
        <w:tc>
          <w:tcPr>
            <w:tcW w:w="5353" w:type="dxa"/>
          </w:tcPr>
          <w:p w14:paraId="512EDAA5" w14:textId="77777777" w:rsidR="00BC214F" w:rsidRPr="00625B39" w:rsidRDefault="00BC214F" w:rsidP="00EB71D4">
            <w:pPr>
              <w:pStyle w:val="FirstParagraph"/>
              <w:spacing w:before="0" w:after="0"/>
              <w:jc w:val="center"/>
              <w:rPr>
                <w:rFonts w:ascii="Times New Roman" w:hAnsi="Times New Roman" w:cs="Times New Roman"/>
                <w:sz w:val="28"/>
                <w:szCs w:val="28"/>
              </w:rPr>
            </w:pPr>
            <w:r w:rsidRPr="00625B39">
              <w:rPr>
                <w:rFonts w:ascii="Times New Roman" w:hAnsi="Times New Roman" w:cs="Times New Roman"/>
                <w:sz w:val="28"/>
                <w:szCs w:val="28"/>
              </w:rPr>
              <w:t>***</w:t>
            </w:r>
          </w:p>
        </w:tc>
        <w:tc>
          <w:tcPr>
            <w:tcW w:w="4253" w:type="dxa"/>
          </w:tcPr>
          <w:p w14:paraId="0D86C050" w14:textId="77777777" w:rsidR="00BC214F" w:rsidRPr="00625B39" w:rsidRDefault="00BC214F" w:rsidP="00EB71D4">
            <w:pPr>
              <w:pStyle w:val="FirstParagraph"/>
              <w:spacing w:before="0" w:after="0"/>
              <w:jc w:val="right"/>
              <w:rPr>
                <w:rFonts w:ascii="Times New Roman" w:hAnsi="Times New Roman" w:cs="Times New Roman"/>
                <w:i/>
                <w:iCs/>
                <w:sz w:val="28"/>
                <w:szCs w:val="28"/>
              </w:rPr>
            </w:pPr>
            <w:r w:rsidRPr="00625B39">
              <w:rPr>
                <w:rFonts w:ascii="Times New Roman" w:hAnsi="Times New Roman" w:cs="Times New Roman"/>
                <w:i/>
                <w:iCs/>
                <w:sz w:val="26"/>
                <w:szCs w:val="26"/>
              </w:rPr>
              <w:t xml:space="preserve">Gia Lai, ngày  </w:t>
            </w:r>
            <w:r>
              <w:rPr>
                <w:rFonts w:ascii="Times New Roman" w:hAnsi="Times New Roman" w:cs="Times New Roman"/>
                <w:i/>
                <w:iCs/>
                <w:sz w:val="26"/>
                <w:szCs w:val="26"/>
              </w:rPr>
              <w:t xml:space="preserve"> </w:t>
            </w:r>
            <w:r w:rsidRPr="00625B39">
              <w:rPr>
                <w:rFonts w:ascii="Times New Roman" w:hAnsi="Times New Roman" w:cs="Times New Roman"/>
                <w:i/>
                <w:iCs/>
                <w:sz w:val="26"/>
                <w:szCs w:val="26"/>
              </w:rPr>
              <w:t xml:space="preserve">   tháng 6 năm 2026</w:t>
            </w:r>
          </w:p>
        </w:tc>
      </w:tr>
    </w:tbl>
    <w:p w14:paraId="7ACE4CE2" w14:textId="77777777" w:rsidR="00BC214F" w:rsidRDefault="00BC214F" w:rsidP="00587DCA">
      <w:pPr>
        <w:pStyle w:val="ThnVnban"/>
        <w:spacing w:before="0" w:after="0"/>
        <w:jc w:val="center"/>
        <w:rPr>
          <w:rFonts w:ascii="Times New Roman" w:hAnsi="Times New Roman" w:cs="Times New Roman"/>
          <w:b/>
          <w:bCs/>
          <w:sz w:val="32"/>
          <w:szCs w:val="32"/>
        </w:rPr>
      </w:pPr>
    </w:p>
    <w:p w14:paraId="576879B4" w14:textId="77777777" w:rsidR="00BC214F" w:rsidRPr="00BA0023" w:rsidRDefault="00BC214F" w:rsidP="00587DCA">
      <w:pPr>
        <w:pStyle w:val="ThnVnban"/>
        <w:spacing w:before="0" w:after="0"/>
        <w:jc w:val="center"/>
        <w:rPr>
          <w:rFonts w:ascii="Times New Roman" w:hAnsi="Times New Roman" w:cs="Times New Roman"/>
          <w:b/>
          <w:bCs/>
          <w:sz w:val="28"/>
          <w:szCs w:val="28"/>
        </w:rPr>
      </w:pPr>
      <w:r w:rsidRPr="00BA0023">
        <w:rPr>
          <w:rFonts w:ascii="Times New Roman" w:hAnsi="Times New Roman" w:cs="Times New Roman"/>
          <w:b/>
          <w:bCs/>
          <w:sz w:val="32"/>
          <w:szCs w:val="32"/>
        </w:rPr>
        <w:t>BÁO CÁO</w:t>
      </w:r>
      <w:r w:rsidRPr="00BA0023">
        <w:rPr>
          <w:rFonts w:ascii="Times New Roman" w:hAnsi="Times New Roman" w:cs="Times New Roman"/>
          <w:b/>
          <w:bCs/>
          <w:sz w:val="32"/>
          <w:szCs w:val="32"/>
        </w:rPr>
        <w:br/>
      </w:r>
      <w:r w:rsidRPr="00BA0023">
        <w:rPr>
          <w:rFonts w:ascii="Times New Roman" w:hAnsi="Times New Roman" w:cs="Times New Roman"/>
          <w:b/>
          <w:bCs/>
          <w:sz w:val="28"/>
          <w:szCs w:val="28"/>
        </w:rPr>
        <w:t xml:space="preserve">Kiểm điểm của Ủy ban Hội LHTN Việt Nam tỉnh </w:t>
      </w:r>
      <w:r w:rsidRPr="00F349DC">
        <w:rPr>
          <w:rFonts w:ascii="Times New Roman" w:hAnsi="Times New Roman" w:cs="Times New Roman"/>
          <w:b/>
          <w:bCs/>
          <w:sz w:val="28"/>
          <w:szCs w:val="28"/>
        </w:rPr>
        <w:t>Gia Lai (cũ)</w:t>
      </w:r>
      <w:r w:rsidRPr="00BA0023">
        <w:rPr>
          <w:rFonts w:ascii="Times New Roman" w:hAnsi="Times New Roman" w:cs="Times New Roman"/>
          <w:b/>
          <w:bCs/>
          <w:sz w:val="28"/>
          <w:szCs w:val="28"/>
        </w:rPr>
        <w:br/>
        <w:t xml:space="preserve">và Ủy ban Hội LHTN Việt Nam tỉnh </w:t>
      </w:r>
      <w:r w:rsidRPr="00707464">
        <w:rPr>
          <w:rFonts w:ascii="Times New Roman" w:hAnsi="Times New Roman" w:cs="Times New Roman"/>
          <w:b/>
          <w:bCs/>
          <w:sz w:val="28"/>
          <w:szCs w:val="28"/>
        </w:rPr>
        <w:t>Bình Định</w:t>
      </w:r>
    </w:p>
    <w:p w14:paraId="5E11D51E" w14:textId="77777777" w:rsidR="00BC214F" w:rsidRDefault="00BC214F" w:rsidP="00587DCA">
      <w:pPr>
        <w:pStyle w:val="ThnVnban"/>
        <w:spacing w:before="0" w:after="0"/>
        <w:jc w:val="center"/>
        <w:rPr>
          <w:rFonts w:ascii="Times New Roman" w:hAnsi="Times New Roman" w:cs="Times New Roman"/>
          <w:sz w:val="28"/>
          <w:szCs w:val="28"/>
        </w:rPr>
      </w:pPr>
      <w:r w:rsidRPr="00BA0023">
        <w:rPr>
          <w:rFonts w:ascii="Times New Roman" w:hAnsi="Times New Roman" w:cs="Times New Roman"/>
          <w:sz w:val="28"/>
          <w:szCs w:val="28"/>
        </w:rPr>
        <w:t>-----</w:t>
      </w:r>
    </w:p>
    <w:p w14:paraId="646274FF" w14:textId="77777777" w:rsidR="00BC214F" w:rsidRDefault="00BC214F" w:rsidP="00587DCA">
      <w:pPr>
        <w:pStyle w:val="ThnVnban"/>
        <w:spacing w:before="0" w:after="0"/>
        <w:rPr>
          <w:rFonts w:ascii="Times New Roman" w:hAnsi="Times New Roman" w:cs="Times New Roman"/>
          <w:sz w:val="28"/>
          <w:szCs w:val="28"/>
        </w:rPr>
      </w:pPr>
    </w:p>
    <w:p w14:paraId="6F81AC64" w14:textId="06542029"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Thực hiện Hướng dẫn số 03-HD/TWH, ngày 07/8/2025 của Ủy ban Trung ương Hội Liên hiệp Thanh niên Việt Nam về tổ chức Đại hội Hội Liên hiệp Thanh niên Việt Nam cấp tỉnh, cấp xã, Ủy ban Hội LHTN Việt Nam tỉnh Gia Lai (cũ) và Ủy ban Hội LHTN Việt Nam tỉnh Bình Định báo cáo kiểm điểm công tác điều hành, hiệp thương, phối hợp và tổ chức thực hiện công tác Hội, phong trào thanh niên trong giai đoạn 2024 - 2026 trình Đại hội đại biểu Hội LHTN Việt Nam tỉnh Gia Lai lần thứ I, nhiệm kỳ 2026 - 2029, cụ thể như sau:</w:t>
      </w:r>
    </w:p>
    <w:p w14:paraId="0D9591BC" w14:textId="77777777" w:rsidR="00814C20" w:rsidRPr="00814C20" w:rsidRDefault="00000000" w:rsidP="00865F0A">
      <w:pPr>
        <w:pStyle w:val="ThnVnban"/>
        <w:spacing w:before="120" w:after="0"/>
        <w:ind w:firstLine="720"/>
        <w:jc w:val="both"/>
        <w:rPr>
          <w:rFonts w:ascii="Times New Roman" w:hAnsi="Times New Roman" w:cs="Times New Roman"/>
          <w:b/>
          <w:bCs/>
          <w:sz w:val="28"/>
          <w:szCs w:val="28"/>
        </w:rPr>
      </w:pPr>
      <w:r w:rsidRPr="00814C20">
        <w:rPr>
          <w:rFonts w:ascii="Times New Roman" w:hAnsi="Times New Roman" w:cs="Times New Roman"/>
          <w:b/>
          <w:bCs/>
          <w:sz w:val="28"/>
          <w:szCs w:val="28"/>
        </w:rPr>
        <w:t>I. TÌNH HÌNH TỔ CHỨC</w:t>
      </w:r>
    </w:p>
    <w:p w14:paraId="37BC53F3" w14:textId="05F6B207" w:rsidR="00DE7EC5" w:rsidRPr="00814C20" w:rsidRDefault="00814C20" w:rsidP="00865F0A">
      <w:pPr>
        <w:pStyle w:val="ThnVnban"/>
        <w:spacing w:before="120" w:after="0"/>
        <w:ind w:firstLine="720"/>
        <w:jc w:val="both"/>
        <w:rPr>
          <w:rFonts w:ascii="Times New Roman" w:hAnsi="Times New Roman" w:cs="Times New Roman"/>
          <w:b/>
          <w:bCs/>
          <w:sz w:val="28"/>
          <w:szCs w:val="28"/>
        </w:rPr>
      </w:pPr>
      <w:r w:rsidRPr="00814C20">
        <w:rPr>
          <w:rFonts w:ascii="Times New Roman" w:hAnsi="Times New Roman" w:cs="Times New Roman"/>
          <w:b/>
          <w:bCs/>
          <w:sz w:val="28"/>
          <w:szCs w:val="28"/>
        </w:rPr>
        <w:t xml:space="preserve">1. </w:t>
      </w:r>
      <w:r w:rsidR="00000000" w:rsidRPr="00814C20">
        <w:rPr>
          <w:rFonts w:ascii="Times New Roman" w:hAnsi="Times New Roman" w:cs="Times New Roman"/>
          <w:b/>
          <w:bCs/>
          <w:sz w:val="28"/>
          <w:szCs w:val="28"/>
        </w:rPr>
        <w:t>Hội LHTN Việt Nam tỉnh Gia Lai (cũ)</w:t>
      </w:r>
    </w:p>
    <w:p w14:paraId="4EED56F6" w14:textId="77777777" w:rsidR="00DE7EC5" w:rsidRPr="00BC214F" w:rsidRDefault="00000000" w:rsidP="00865F0A">
      <w:pPr>
        <w:pStyle w:val="FirstParagraph"/>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Đại hội đại biểu Hội LHTN Việt Nam tỉnh Gia Lai (cũ) lần thứ VIII, nhiệm kỳ 2024 - 2029 tổ chức vào ngày 05 - 06/11/2024 với 178 đại biểu chính thức tham dự. Đại hội đã hiệp thương cử Ủy ban Hội gồm 44/45 anh, chị; Ban Kiểm tra gồm 05 anh, chị. Hội nghị Ủy ban Hội lần thứ nhất hiệp thương 10 anh, chị vào Ban Thư ký; anh Đỗ Đức Thanh - Phó Bí thư Tỉnh đoàn tái cử Chủ tịch Hội LHTN Việt Nam tỉnh; 02 Phó Chủ tịch gồm anh Trần Văn Hiếu và chị Nguyễn Thị Thanh.</w:t>
      </w:r>
    </w:p>
    <w:p w14:paraId="022DF25D" w14:textId="77777777"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Đến thời điểm sáp nhập, Hội LHTN Việt Nam tỉnh Gia Lai (cũ) có 21 tổ chức Hội trực thuộc, gồm 17 tổ chức Hội cấp huyện và tương đương, 04 tổ chức thành viên, trực thuộc; có 148.151 hội viên. Ủy ban Hội có 20/44 anh, chị; Ban Thư ký có 04/10 anh, chị; Ủy ban Kiểm tra có 01/05 anh, chị.</w:t>
      </w:r>
    </w:p>
    <w:p w14:paraId="37B788D7" w14:textId="77777777"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Gia Lai (cũ) là địa bàn rộng, đối tượng thanh niên đa dạng, nhất là thanh niên dân tộc thiểu số, thanh niên tôn giáo, thanh niên vùng sâu, vùng xa, thanh niên nông thôn, thanh niên yếu thế và thanh niên trong các câu lạc bộ, đội, nhóm. Trong giai đoạn chuyển tiếp, Ủy ban Hội, Ban Thư ký, Thường trực Hội đã cố gắng duy trì hoạt động, giữ mối liên hệ với cơ sở, bảo đảm công tác Hội không bị đứt quãng.</w:t>
      </w:r>
    </w:p>
    <w:p w14:paraId="11E38D34" w14:textId="77777777" w:rsidR="00814C20"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 xml:space="preserve">Tuy nhiên, số lượng Ủy ban Hội, Ban Thư ký và Ủy ban Kiểm tra còn thiếu nhiều so với cơ cấu, ảnh hưởng đến chất lượng tham mưu, điều hành, kiểm tra, </w:t>
      </w:r>
      <w:r w:rsidRPr="00BC214F">
        <w:rPr>
          <w:rFonts w:ascii="Times New Roman" w:hAnsi="Times New Roman" w:cs="Times New Roman"/>
          <w:sz w:val="28"/>
          <w:szCs w:val="28"/>
        </w:rPr>
        <w:lastRenderedPageBreak/>
        <w:t>giám sát; đồng thời làm giảm tính đại diện, kết nối, phản ánh tiếng nói của các nhóm thanh niên trong Ủy ban Hội.</w:t>
      </w:r>
    </w:p>
    <w:p w14:paraId="61FF9CEE" w14:textId="1CAF9BDE" w:rsidR="00DE7EC5" w:rsidRPr="00814C20" w:rsidRDefault="00814C20" w:rsidP="00865F0A">
      <w:pPr>
        <w:pStyle w:val="ThnVnban"/>
        <w:spacing w:before="120" w:after="0"/>
        <w:ind w:firstLine="720"/>
        <w:jc w:val="both"/>
        <w:rPr>
          <w:rFonts w:ascii="Times New Roman" w:hAnsi="Times New Roman" w:cs="Times New Roman"/>
          <w:b/>
          <w:bCs/>
          <w:sz w:val="28"/>
          <w:szCs w:val="28"/>
        </w:rPr>
      </w:pPr>
      <w:r w:rsidRPr="00814C20">
        <w:rPr>
          <w:rFonts w:ascii="Times New Roman" w:hAnsi="Times New Roman" w:cs="Times New Roman"/>
          <w:b/>
          <w:bCs/>
          <w:sz w:val="28"/>
          <w:szCs w:val="28"/>
        </w:rPr>
        <w:t xml:space="preserve">2. </w:t>
      </w:r>
      <w:r w:rsidR="00000000" w:rsidRPr="00814C20">
        <w:rPr>
          <w:rFonts w:ascii="Times New Roman" w:hAnsi="Times New Roman" w:cs="Times New Roman"/>
          <w:b/>
          <w:bCs/>
          <w:sz w:val="28"/>
          <w:szCs w:val="28"/>
        </w:rPr>
        <w:t>Hội LHTN Việt Nam tỉnh Bình Định</w:t>
      </w:r>
    </w:p>
    <w:p w14:paraId="2634523F" w14:textId="77777777" w:rsidR="00DE7EC5" w:rsidRPr="00BC214F" w:rsidRDefault="00000000" w:rsidP="00865F0A">
      <w:pPr>
        <w:pStyle w:val="FirstParagraph"/>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Đại hội đại biểu Hội LHTN Việt Nam tỉnh Bình Định lần thứ VIII, nhiệm kỳ 2024 - 2029 tổ chức vào ngày 20 - 21/9/2024 với 300 đại biểu chính thức tham dự. Đại hội đã hiệp thương cử Ủy ban Hội gồm 45 anh, chị; Ban Kiểm tra gồm 05 anh, chị. Hội nghị Ủy ban Hội lần thứ nhất hiệp thương Ban Thư ký gồm 11 anh, chị; anh Phạm Hồng Hiệp - Phó Bí thư Tỉnh đoàn, Chủ nhiệm Ủy ban Kiểm tra Tỉnh đoàn được hiệp thương giữ chức Chủ tịch Hội; 03 Phó Chủ tịch gồm anh Nguyễn Tấn Hưng, chị Nguyễn Nhật Thảo và anh Vũ Hồng Quân.</w:t>
      </w:r>
    </w:p>
    <w:p w14:paraId="4043F10F" w14:textId="77777777"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Đến thời điểm sáp nhập, Hội LHTN Việt Nam tỉnh Bình Định có 17 tổ chức Hội trực thuộc, gồm 11 Hội LHTN Việt Nam cấp huyện và tương đương, 06 tổ chức thành viên, trực thuộc; có 115.365 hội viên. Ủy ban Hội có 31/45 anh, chị; Ban Thư ký có 10/11 anh, chị; Ủy ban Kiểm tra có 03/05 anh, chị.</w:t>
      </w:r>
    </w:p>
    <w:p w14:paraId="0812269A" w14:textId="77777777" w:rsidR="00AC6458"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Hội LHTN Việt Nam tỉnh Bình Định cơ bản duy trì được hoạt động, giữ vai trò điều hành công tác Hội và phong trào thanh niên; các đầu mối trực thuộc được theo dõi, hướng dẫn, kết nối, hỗ trợ hoạt động phù hợp với điều kiện từng địa phương, đơn vị. Tuy nhiên, đến thời điểm sáp nhập, số lượng Ủy viên Ủy ban Hội và Ủy ban Kiểm tra chưa bảo đảm đầy đủ theo cơ cấu; công tác kiện toàn nhân sự có lúc chưa theo kịp yêu cầu thực tiễn, nhất là trong điều kiện cán bộ Hội phần lớn hoạt động kiêm nhiệm, thường xuyên biến động do luân chuyển, điều động, thay đổi vị trí công tác.</w:t>
      </w:r>
    </w:p>
    <w:p w14:paraId="1C6F40F6" w14:textId="5D8A792C" w:rsidR="00DE7EC5" w:rsidRPr="00AC6458" w:rsidRDefault="00AC6458" w:rsidP="00865F0A">
      <w:pPr>
        <w:pStyle w:val="ThnVnban"/>
        <w:spacing w:before="120" w:after="0"/>
        <w:ind w:firstLine="720"/>
        <w:jc w:val="both"/>
        <w:rPr>
          <w:rFonts w:ascii="Times New Roman" w:hAnsi="Times New Roman" w:cs="Times New Roman"/>
          <w:b/>
          <w:bCs/>
          <w:sz w:val="28"/>
          <w:szCs w:val="28"/>
        </w:rPr>
      </w:pPr>
      <w:r w:rsidRPr="00AC6458">
        <w:rPr>
          <w:rFonts w:ascii="Times New Roman" w:hAnsi="Times New Roman" w:cs="Times New Roman"/>
          <w:b/>
          <w:bCs/>
          <w:sz w:val="28"/>
          <w:szCs w:val="28"/>
        </w:rPr>
        <w:t xml:space="preserve">II. </w:t>
      </w:r>
      <w:r w:rsidR="00000000" w:rsidRPr="00AC6458">
        <w:rPr>
          <w:rFonts w:ascii="Times New Roman" w:hAnsi="Times New Roman" w:cs="Times New Roman"/>
          <w:b/>
          <w:bCs/>
          <w:sz w:val="28"/>
          <w:szCs w:val="28"/>
        </w:rPr>
        <w:t>KẾT QUẢ ĐIỀU HÀNH, HIỆP THƯƠNG, PHỐI HỢP VÀ TỔ CHỨC THỰC HIỆN</w:t>
      </w:r>
    </w:p>
    <w:p w14:paraId="731BD2B7" w14:textId="77777777" w:rsidR="00DE7EC5" w:rsidRPr="00BC214F" w:rsidRDefault="00000000" w:rsidP="00865F0A">
      <w:pPr>
        <w:pStyle w:val="FirstParagraph"/>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Trong giai đoạn 2024 - 2026, Ủy ban Hội LHTN Việt Nam hai tỉnh đã bám sát sự quan tâm, định hướng của cấp ủy, chính quyền, Ủy ban Trung ương Hội LHTN Việt Nam; phối hợp với tổ chức Đoàn cùng cấp để triển khai công tác Hội, phong trào thanh niên và các hoạt động chăm lo, hỗ trợ hội viên, thanh niên, người dân.</w:t>
      </w:r>
    </w:p>
    <w:p w14:paraId="0D6F9CE9" w14:textId="77777777"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Trong bối cảnh có nhiều thay đổi về tổ chức bộ máy, địa bàn và nhân sự, Ủy ban Hội hai tỉnh đã nỗ lực giữ ổn định hoạt động, duy trì mối liên hệ với cơ sở, xử lý các nhiệm vụ thường xuyên và các nội dung phát sinh trong quá trình chuẩn bị sáp nhập. Công tác Hội và phong trào thanh niên cơ bản được duy trì; các tổ chức Hội trực thuộc được hướng dẫn, kết nối và hỗ trợ hoạt động theo điều kiện của từng địa phương, đơn vị.</w:t>
      </w:r>
    </w:p>
    <w:p w14:paraId="0DE355D0" w14:textId="77777777"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 xml:space="preserve">Ủy ban Hội, Ban Thư ký hai tỉnh đã tập trung rà soát thực trạng tổ chức Hội trực thuộc, số lượng hội viên, nhân sự Ủy ban Hội, Ban Thư ký, Ủy ban Kiểm tra; </w:t>
      </w:r>
      <w:r w:rsidRPr="00BC214F">
        <w:rPr>
          <w:rFonts w:ascii="Times New Roman" w:hAnsi="Times New Roman" w:cs="Times New Roman"/>
          <w:sz w:val="28"/>
          <w:szCs w:val="28"/>
        </w:rPr>
        <w:lastRenderedPageBreak/>
        <w:t>phối hợp xây dựng Đề án sáp nhập tổ chức Hội LHTN Việt Nam hai tỉnh thành Hội LHTN Việt Nam tỉnh Gia Lai mới. Quá trình xây dựng Đề án cơ bản bám sát Điều lệ Hội, hướng dẫn của Ủy ban Trung ương Hội LHTN Việt Nam, yêu cầu sắp xếp đơn vị hành chính và tình hình thực tiễn của hai địa phương.</w:t>
      </w:r>
    </w:p>
    <w:p w14:paraId="655FC4C2" w14:textId="77777777"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Đề án sáp nhập đã xác định nguyên tắc sắp xếp tổ chức bộ máy theo hướng đồng bộ, thống nhất, tinh gọn, thông suốt, hiệu quả; xác định mô hình tổ chức Hội cấp tỉnh mới, hệ thống đầu mối trực thuộc, số lượng hội viên, cơ cấu Ủy ban Hội, Ban Thư ký, Ủy ban Kiểm tra và các chức danh chủ chốt.</w:t>
      </w:r>
    </w:p>
    <w:p w14:paraId="260C2929" w14:textId="77777777"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Sau sáp nhập, Hội LHTN Việt Nam tỉnh Gia Lai mới có 142 đầu mối, gồm 135 tổ chức Hội cấp xã và 07 tổ chức thành viên, câu lạc bộ trực thuộc cấp tỉnh, với 263.516 hội viên. Đây là nền tảng quan trọng để mở rộng mặt trận đoàn kết, tập hợp thanh niên; đồng thời đặt ra yêu cầu mới về quản lý dữ liệu hội viên, phân công phụ trách địa bàn, phát huy vai trò tổ chức thành viên tập thể, câu lạc bộ, đội, nhóm và các lực lượng thanh niên tiêu biểu.</w:t>
      </w:r>
    </w:p>
    <w:p w14:paraId="774F3E6C" w14:textId="7CCC0A06" w:rsidR="00AC6458" w:rsidRPr="00AC6458" w:rsidRDefault="00AC6458" w:rsidP="00865F0A">
      <w:pPr>
        <w:pStyle w:val="ThnVnban"/>
        <w:tabs>
          <w:tab w:val="left" w:pos="5609"/>
        </w:tabs>
        <w:spacing w:before="120" w:after="0"/>
        <w:ind w:left="720"/>
        <w:jc w:val="both"/>
        <w:rPr>
          <w:rFonts w:ascii="Times New Roman" w:hAnsi="Times New Roman" w:cs="Times New Roman"/>
          <w:b/>
          <w:bCs/>
          <w:sz w:val="28"/>
          <w:szCs w:val="28"/>
        </w:rPr>
      </w:pPr>
      <w:r w:rsidRPr="00AC6458">
        <w:rPr>
          <w:rFonts w:ascii="Times New Roman" w:hAnsi="Times New Roman" w:cs="Times New Roman"/>
          <w:b/>
          <w:bCs/>
          <w:sz w:val="28"/>
          <w:szCs w:val="28"/>
        </w:rPr>
        <w:t xml:space="preserve">III. </w:t>
      </w:r>
      <w:r w:rsidR="00000000" w:rsidRPr="00AC6458">
        <w:rPr>
          <w:rFonts w:ascii="Times New Roman" w:hAnsi="Times New Roman" w:cs="Times New Roman"/>
          <w:b/>
          <w:bCs/>
          <w:sz w:val="28"/>
          <w:szCs w:val="28"/>
        </w:rPr>
        <w:t>ĐÁNH GIÁ CHUNG</w:t>
      </w:r>
      <w:r w:rsidR="00855B12">
        <w:rPr>
          <w:rFonts w:ascii="Times New Roman" w:hAnsi="Times New Roman" w:cs="Times New Roman"/>
          <w:b/>
          <w:bCs/>
          <w:sz w:val="28"/>
          <w:szCs w:val="28"/>
        </w:rPr>
        <w:tab/>
      </w:r>
    </w:p>
    <w:p w14:paraId="01991D1D" w14:textId="0B6DC4E0" w:rsidR="00DE7EC5" w:rsidRPr="00AC6458" w:rsidRDefault="00AC6458" w:rsidP="00865F0A">
      <w:pPr>
        <w:pStyle w:val="ThnVnban"/>
        <w:spacing w:before="120" w:after="0"/>
        <w:ind w:left="720"/>
        <w:jc w:val="both"/>
        <w:rPr>
          <w:rFonts w:ascii="Times New Roman" w:hAnsi="Times New Roman" w:cs="Times New Roman"/>
          <w:b/>
          <w:bCs/>
          <w:sz w:val="28"/>
          <w:szCs w:val="28"/>
        </w:rPr>
      </w:pPr>
      <w:r w:rsidRPr="00AC6458">
        <w:rPr>
          <w:rFonts w:ascii="Times New Roman" w:hAnsi="Times New Roman" w:cs="Times New Roman"/>
          <w:b/>
          <w:bCs/>
          <w:sz w:val="28"/>
          <w:szCs w:val="28"/>
        </w:rPr>
        <w:t xml:space="preserve">1. </w:t>
      </w:r>
      <w:r w:rsidR="00000000" w:rsidRPr="00AC6458">
        <w:rPr>
          <w:rFonts w:ascii="Times New Roman" w:hAnsi="Times New Roman" w:cs="Times New Roman"/>
          <w:b/>
          <w:bCs/>
          <w:sz w:val="28"/>
          <w:szCs w:val="28"/>
        </w:rPr>
        <w:t>Ưu điểm</w:t>
      </w:r>
    </w:p>
    <w:p w14:paraId="69FE8D5E" w14:textId="224EA3D5" w:rsidR="00DE7EC5" w:rsidRPr="00BC214F" w:rsidRDefault="00000000" w:rsidP="00865F0A">
      <w:pPr>
        <w:pStyle w:val="FirstParagraph"/>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Ủy ban Hội LHTN Việt Nam hai tỉnh đã giữ</w:t>
      </w:r>
      <w:r w:rsidR="00861DDA">
        <w:rPr>
          <w:rFonts w:ascii="Times New Roman" w:hAnsi="Times New Roman" w:cs="Times New Roman"/>
          <w:sz w:val="28"/>
          <w:szCs w:val="28"/>
        </w:rPr>
        <w:t xml:space="preserve"> vững</w:t>
      </w:r>
      <w:r w:rsidRPr="00BC214F">
        <w:rPr>
          <w:rFonts w:ascii="Times New Roman" w:hAnsi="Times New Roman" w:cs="Times New Roman"/>
          <w:sz w:val="28"/>
          <w:szCs w:val="28"/>
        </w:rPr>
        <w:t xml:space="preserve"> tinh thần đoàn kết, trách nhiệm</w:t>
      </w:r>
      <w:r w:rsidR="00403747">
        <w:rPr>
          <w:rFonts w:ascii="Times New Roman" w:hAnsi="Times New Roman" w:cs="Times New Roman"/>
          <w:sz w:val="28"/>
          <w:szCs w:val="28"/>
        </w:rPr>
        <w:t>.</w:t>
      </w:r>
      <w:r w:rsidR="00615F23">
        <w:rPr>
          <w:rFonts w:ascii="Times New Roman" w:hAnsi="Times New Roman" w:cs="Times New Roman"/>
          <w:sz w:val="28"/>
          <w:szCs w:val="28"/>
        </w:rPr>
        <w:t xml:space="preserve"> </w:t>
      </w:r>
      <w:r w:rsidR="00403747">
        <w:rPr>
          <w:rFonts w:ascii="Times New Roman" w:hAnsi="Times New Roman" w:cs="Times New Roman"/>
          <w:sz w:val="28"/>
          <w:szCs w:val="28"/>
        </w:rPr>
        <w:t>T</w:t>
      </w:r>
      <w:r w:rsidR="00403747" w:rsidRPr="00BC214F">
        <w:rPr>
          <w:rFonts w:ascii="Times New Roman" w:hAnsi="Times New Roman" w:cs="Times New Roman"/>
          <w:sz w:val="28"/>
          <w:szCs w:val="28"/>
        </w:rPr>
        <w:t xml:space="preserve">rong </w:t>
      </w:r>
      <w:r w:rsidRPr="00BC214F">
        <w:rPr>
          <w:rFonts w:ascii="Times New Roman" w:hAnsi="Times New Roman" w:cs="Times New Roman"/>
          <w:sz w:val="28"/>
          <w:szCs w:val="28"/>
        </w:rPr>
        <w:t>điều kiện chuẩn bị sáp nhập, nhiều nhiệm vụ phát sinh, Ban Thư ký, Thường trực Hội hai tỉnh đã phối hợp tham mưu các nội dung quan trọng, nhất là Đề án sáp nhập và phương án tổ chức Hội LHTN Việt Nam tỉnh Gia Lai mới</w:t>
      </w:r>
      <w:r w:rsidR="005C7278">
        <w:rPr>
          <w:rFonts w:ascii="Times New Roman" w:hAnsi="Times New Roman" w:cs="Times New Roman"/>
          <w:sz w:val="28"/>
          <w:szCs w:val="28"/>
        </w:rPr>
        <w:t>, làm</w:t>
      </w:r>
      <w:r w:rsidR="005C7278" w:rsidRPr="005C7278">
        <w:rPr>
          <w:rFonts w:ascii="Times New Roman" w:hAnsi="Times New Roman" w:cs="Times New Roman"/>
          <w:sz w:val="28"/>
          <w:szCs w:val="28"/>
        </w:rPr>
        <w:t xml:space="preserve"> </w:t>
      </w:r>
      <w:r w:rsidR="005C7278" w:rsidRPr="00BC214F">
        <w:rPr>
          <w:rFonts w:ascii="Times New Roman" w:hAnsi="Times New Roman" w:cs="Times New Roman"/>
          <w:sz w:val="28"/>
          <w:szCs w:val="28"/>
        </w:rPr>
        <w:t>rõ quy mô tổ chức, số lượng hội viên, cơ cấu Ủy ban Hội, Ban Thư ký, Ủy ban Kiểm tra và hệ thống tổ chức Hội trực thuộc, làm cơ sở để Đại hội thảo luận, quyết định phương hướng tổ chức và hoạt động của Hội LHTN Việt Nam tỉnh Gia Lai trong giai đoạn mới.</w:t>
      </w:r>
      <w:r w:rsidRPr="00BC214F">
        <w:rPr>
          <w:rFonts w:ascii="Times New Roman" w:hAnsi="Times New Roman" w:cs="Times New Roman"/>
          <w:sz w:val="28"/>
          <w:szCs w:val="28"/>
        </w:rPr>
        <w:t>.</w:t>
      </w:r>
    </w:p>
    <w:p w14:paraId="658232F4" w14:textId="710FCFEE"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Vai trò điều hành, kết nối và định hướng hoạt động của tổ chức Hội cấp tỉnh cơ bản được duy trì</w:t>
      </w:r>
      <w:r w:rsidR="00403747">
        <w:rPr>
          <w:rFonts w:ascii="Times New Roman" w:hAnsi="Times New Roman" w:cs="Times New Roman"/>
          <w:sz w:val="28"/>
          <w:szCs w:val="28"/>
        </w:rPr>
        <w:t>, tiếp tục</w:t>
      </w:r>
      <w:r w:rsidRPr="00BC214F">
        <w:rPr>
          <w:rFonts w:ascii="Times New Roman" w:hAnsi="Times New Roman" w:cs="Times New Roman"/>
          <w:sz w:val="28"/>
          <w:szCs w:val="28"/>
        </w:rPr>
        <w:t xml:space="preserve"> </w:t>
      </w:r>
      <w:r w:rsidR="005C7278" w:rsidRPr="00BC214F">
        <w:rPr>
          <w:rFonts w:ascii="Times New Roman" w:hAnsi="Times New Roman" w:cs="Times New Roman"/>
          <w:sz w:val="28"/>
          <w:szCs w:val="28"/>
        </w:rPr>
        <w:t>quan tâm</w:t>
      </w:r>
      <w:r w:rsidR="005C7278" w:rsidRPr="00BC214F">
        <w:rPr>
          <w:rFonts w:ascii="Times New Roman" w:hAnsi="Times New Roman" w:cs="Times New Roman"/>
          <w:sz w:val="28"/>
          <w:szCs w:val="28"/>
        </w:rPr>
        <w:t xml:space="preserve"> </w:t>
      </w:r>
      <w:r w:rsidRPr="00BC214F">
        <w:rPr>
          <w:rFonts w:ascii="Times New Roman" w:hAnsi="Times New Roman" w:cs="Times New Roman"/>
          <w:sz w:val="28"/>
          <w:szCs w:val="28"/>
        </w:rPr>
        <w:t>chỉ đạo, hướng dẫn</w:t>
      </w:r>
      <w:r w:rsidR="00403747">
        <w:rPr>
          <w:rFonts w:ascii="Times New Roman" w:hAnsi="Times New Roman" w:cs="Times New Roman"/>
          <w:sz w:val="28"/>
          <w:szCs w:val="28"/>
        </w:rPr>
        <w:t>,</w:t>
      </w:r>
      <w:r w:rsidRPr="00BC214F">
        <w:rPr>
          <w:rFonts w:ascii="Times New Roman" w:hAnsi="Times New Roman" w:cs="Times New Roman"/>
          <w:sz w:val="28"/>
          <w:szCs w:val="28"/>
        </w:rPr>
        <w:t xml:space="preserve"> kết nối hội viên, thanh niên; hoạt động Hội được duy trì theo hướng bám cơ sở, gần hội viên, thanh niên, phù hợp điều kiện từng địa bàn, đơn vị.</w:t>
      </w:r>
    </w:p>
    <w:p w14:paraId="7502D063" w14:textId="18251EA4" w:rsidR="00AC6458"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 xml:space="preserve">Phương án cơ cấu Ủy ban Hội mới bước đầu thể hiện được tính liên hiệp, rộng rãi của Hội; chú trọng đại diện tổ chức thành viên tập thể, câu lạc bộ, </w:t>
      </w:r>
      <w:r w:rsidR="00FA7B94">
        <w:rPr>
          <w:rFonts w:ascii="Times New Roman" w:hAnsi="Times New Roman" w:cs="Times New Roman"/>
          <w:sz w:val="28"/>
          <w:szCs w:val="28"/>
        </w:rPr>
        <w:t>thanh niên dân tộc thiểu số, tín đồ tôn giáo</w:t>
      </w:r>
      <w:r w:rsidRPr="00BC214F">
        <w:rPr>
          <w:rFonts w:ascii="Times New Roman" w:hAnsi="Times New Roman" w:cs="Times New Roman"/>
          <w:sz w:val="28"/>
          <w:szCs w:val="28"/>
        </w:rPr>
        <w:t xml:space="preserve">, </w:t>
      </w:r>
      <w:r w:rsidR="00FF71C7">
        <w:rPr>
          <w:rFonts w:ascii="Times New Roman" w:hAnsi="Times New Roman" w:cs="Times New Roman"/>
          <w:sz w:val="28"/>
          <w:szCs w:val="28"/>
        </w:rPr>
        <w:t>cá nhân</w:t>
      </w:r>
      <w:r w:rsidRPr="00BC214F">
        <w:rPr>
          <w:rFonts w:ascii="Times New Roman" w:hAnsi="Times New Roman" w:cs="Times New Roman"/>
          <w:sz w:val="28"/>
          <w:szCs w:val="28"/>
        </w:rPr>
        <w:t xml:space="preserve"> tiêu biểu</w:t>
      </w:r>
      <w:r w:rsidR="00083C8D">
        <w:rPr>
          <w:rFonts w:ascii="Times New Roman" w:hAnsi="Times New Roman" w:cs="Times New Roman"/>
          <w:sz w:val="28"/>
          <w:szCs w:val="28"/>
        </w:rPr>
        <w:t xml:space="preserve"> đại diện cho các đối tượng thanh niên</w:t>
      </w:r>
      <w:r w:rsidRPr="00BC214F">
        <w:rPr>
          <w:rFonts w:ascii="Times New Roman" w:hAnsi="Times New Roman" w:cs="Times New Roman"/>
          <w:sz w:val="28"/>
          <w:szCs w:val="28"/>
        </w:rPr>
        <w:t xml:space="preserve"> và cán bộ Hội cơ sở.</w:t>
      </w:r>
    </w:p>
    <w:p w14:paraId="44FFA4C8" w14:textId="07CCADA9" w:rsidR="00DE7EC5" w:rsidRPr="00AC6458" w:rsidRDefault="00AC6458" w:rsidP="00865F0A">
      <w:pPr>
        <w:pStyle w:val="ThnVnban"/>
        <w:spacing w:before="120" w:after="0"/>
        <w:ind w:firstLine="720"/>
        <w:jc w:val="both"/>
        <w:rPr>
          <w:rFonts w:ascii="Times New Roman" w:hAnsi="Times New Roman" w:cs="Times New Roman"/>
          <w:b/>
          <w:bCs/>
          <w:sz w:val="28"/>
          <w:szCs w:val="28"/>
        </w:rPr>
      </w:pPr>
      <w:r w:rsidRPr="00AC6458">
        <w:rPr>
          <w:rFonts w:ascii="Times New Roman" w:hAnsi="Times New Roman" w:cs="Times New Roman"/>
          <w:b/>
          <w:bCs/>
          <w:sz w:val="28"/>
          <w:szCs w:val="28"/>
        </w:rPr>
        <w:t xml:space="preserve">2. </w:t>
      </w:r>
      <w:r w:rsidR="00000000" w:rsidRPr="00AC6458">
        <w:rPr>
          <w:rFonts w:ascii="Times New Roman" w:hAnsi="Times New Roman" w:cs="Times New Roman"/>
          <w:b/>
          <w:bCs/>
          <w:sz w:val="28"/>
          <w:szCs w:val="28"/>
        </w:rPr>
        <w:t>Hạn chế</w:t>
      </w:r>
    </w:p>
    <w:p w14:paraId="1E616380" w14:textId="03B0F605" w:rsidR="00DE7EC5" w:rsidRPr="00BC214F" w:rsidRDefault="00000000" w:rsidP="00865F0A">
      <w:pPr>
        <w:pStyle w:val="FirstParagraph"/>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Công tác kiện toàn nhân sự trước sáp nhập chưa bảo đảm đầy đủ theo cơ cấu</w:t>
      </w:r>
      <w:r w:rsidR="0034568E">
        <w:rPr>
          <w:rFonts w:ascii="Times New Roman" w:hAnsi="Times New Roman" w:cs="Times New Roman"/>
          <w:sz w:val="28"/>
          <w:szCs w:val="28"/>
        </w:rPr>
        <w:t>,</w:t>
      </w:r>
      <w:r w:rsidRPr="00BC214F">
        <w:rPr>
          <w:rFonts w:ascii="Times New Roman" w:hAnsi="Times New Roman" w:cs="Times New Roman"/>
          <w:sz w:val="28"/>
          <w:szCs w:val="28"/>
        </w:rPr>
        <w:t xml:space="preserve"> ảnh hưởng đến chất lượng điều hành, hiệp thương, kiểm tra, giám sát và tính đại diện cho các nhóm thanh niên.</w:t>
      </w:r>
    </w:p>
    <w:p w14:paraId="1932ECFC" w14:textId="77777777"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lastRenderedPageBreak/>
        <w:t>Công tác dự báo, chuẩn bị nguồn cán bộ Hội có lúc chưa theo kịp yêu cầu. Cán bộ Hội phần lớn kiêm nhiệm, thường xuyên chịu tác động của luân chuyển, điều động, thay đổi nhiệm vụ chuyên môn; việc chuẩn bị nhân sự kế cận, bổ sung kịp thời các vị trí còn thiếu chưa thật sự chủ động.</w:t>
      </w:r>
    </w:p>
    <w:p w14:paraId="70E7EBF8" w14:textId="77777777"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Phương thức điều hành trong giai đoạn chuyển tiếp còn phụ thuộc nhiều vào cơ quan thường trực; vai trò đại diện, kết nối, phản ánh tiếng nói thanh niên, đề xuất giải pháp của một số thành phần trong Ủy ban Hội, nhất là tổ chức thành viên tập thể, câu lạc bộ, đội, nhóm và cá nhân tiêu biểu chưa phát huy đầy đủ.</w:t>
      </w:r>
    </w:p>
    <w:p w14:paraId="0C546EA0" w14:textId="622B2554" w:rsidR="00DE7EC5" w:rsidRPr="00BC214F" w:rsidRDefault="008C01F1" w:rsidP="00865F0A">
      <w:pPr>
        <w:pStyle w:val="ThnVnban"/>
        <w:spacing w:before="120" w:after="0"/>
        <w:ind w:firstLine="720"/>
        <w:jc w:val="both"/>
        <w:rPr>
          <w:rFonts w:ascii="Times New Roman" w:hAnsi="Times New Roman" w:cs="Times New Roman"/>
          <w:sz w:val="28"/>
          <w:szCs w:val="28"/>
        </w:rPr>
      </w:pPr>
      <w:r>
        <w:rPr>
          <w:rFonts w:ascii="Times New Roman" w:hAnsi="Times New Roman" w:cs="Times New Roman"/>
          <w:sz w:val="28"/>
          <w:szCs w:val="28"/>
        </w:rPr>
        <w:t>V</w:t>
      </w:r>
      <w:r w:rsidR="00000000" w:rsidRPr="00BC214F">
        <w:rPr>
          <w:rFonts w:ascii="Times New Roman" w:hAnsi="Times New Roman" w:cs="Times New Roman"/>
          <w:sz w:val="28"/>
          <w:szCs w:val="28"/>
        </w:rPr>
        <w:t>iệc nắm tình hình, hướng dẫn, hỗ trợ cơ sở, quản lý hội viên và nâng cao chất lượng hoạt động của tổ chức Hội trực thuộc</w:t>
      </w:r>
      <w:r w:rsidR="00CC72EC">
        <w:rPr>
          <w:rFonts w:ascii="Times New Roman" w:hAnsi="Times New Roman" w:cs="Times New Roman"/>
          <w:sz w:val="28"/>
          <w:szCs w:val="28"/>
        </w:rPr>
        <w:t xml:space="preserve"> còn hạn chế</w:t>
      </w:r>
      <w:r w:rsidR="00000000" w:rsidRPr="00BC214F">
        <w:rPr>
          <w:rFonts w:ascii="Times New Roman" w:hAnsi="Times New Roman" w:cs="Times New Roman"/>
          <w:sz w:val="28"/>
          <w:szCs w:val="28"/>
        </w:rPr>
        <w:t>.</w:t>
      </w:r>
    </w:p>
    <w:p w14:paraId="33E25284" w14:textId="67CA76B5" w:rsidR="00A15655" w:rsidRDefault="00BB4FF2" w:rsidP="00865F0A">
      <w:pPr>
        <w:pStyle w:val="ThnVnban"/>
        <w:spacing w:before="120" w:after="0"/>
        <w:ind w:firstLine="720"/>
        <w:jc w:val="both"/>
        <w:rPr>
          <w:rFonts w:ascii="Times New Roman" w:hAnsi="Times New Roman" w:cs="Times New Roman"/>
          <w:sz w:val="28"/>
          <w:szCs w:val="28"/>
        </w:rPr>
      </w:pPr>
      <w:r>
        <w:rPr>
          <w:rFonts w:ascii="Times New Roman" w:hAnsi="Times New Roman" w:cs="Times New Roman"/>
          <w:sz w:val="28"/>
          <w:szCs w:val="28"/>
        </w:rPr>
        <w:t>C</w:t>
      </w:r>
      <w:r w:rsidR="00000000" w:rsidRPr="00BC214F">
        <w:rPr>
          <w:rFonts w:ascii="Times New Roman" w:hAnsi="Times New Roman" w:cs="Times New Roman"/>
          <w:sz w:val="28"/>
          <w:szCs w:val="28"/>
        </w:rPr>
        <w:t>hưa có cơ chế cụ thể để giao việc, phối hợp, đánh giá, hỗ trợ tổ chức thành viên tập thể, câu lạc bộ, đội, nhóm và cá nhân tiêu biểu phát huy vai trò trong đoàn kết, tập hợp thanh niên.</w:t>
      </w:r>
    </w:p>
    <w:p w14:paraId="7F5D1456" w14:textId="3561B665" w:rsidR="00DE7EC5" w:rsidRPr="00A15655" w:rsidRDefault="00A15655" w:rsidP="00865F0A">
      <w:pPr>
        <w:pStyle w:val="ThnVnban"/>
        <w:spacing w:before="120" w:after="0"/>
        <w:ind w:firstLine="720"/>
        <w:jc w:val="both"/>
        <w:rPr>
          <w:rFonts w:ascii="Times New Roman" w:hAnsi="Times New Roman" w:cs="Times New Roman"/>
          <w:b/>
          <w:bCs/>
          <w:sz w:val="28"/>
          <w:szCs w:val="28"/>
        </w:rPr>
      </w:pPr>
      <w:r w:rsidRPr="00A15655">
        <w:rPr>
          <w:rFonts w:ascii="Times New Roman" w:hAnsi="Times New Roman" w:cs="Times New Roman"/>
          <w:b/>
          <w:bCs/>
          <w:sz w:val="28"/>
          <w:szCs w:val="28"/>
        </w:rPr>
        <w:t xml:space="preserve">3. </w:t>
      </w:r>
      <w:r w:rsidR="00000000" w:rsidRPr="00A15655">
        <w:rPr>
          <w:rFonts w:ascii="Times New Roman" w:hAnsi="Times New Roman" w:cs="Times New Roman"/>
          <w:b/>
          <w:bCs/>
          <w:sz w:val="28"/>
          <w:szCs w:val="28"/>
        </w:rPr>
        <w:t>Nguyên nhân</w:t>
      </w:r>
    </w:p>
    <w:p w14:paraId="30E22BCB" w14:textId="44FCD3CE" w:rsidR="00DE7EC5" w:rsidRPr="00BC214F" w:rsidRDefault="00000000" w:rsidP="00865F0A">
      <w:pPr>
        <w:pStyle w:val="FirstParagraph"/>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 xml:space="preserve">Về khách quan, quá trình sắp xếp đơn vị hành chính, tổ chức bộ máy diễn ra </w:t>
      </w:r>
      <w:r w:rsidR="00F618D7">
        <w:rPr>
          <w:rFonts w:ascii="Times New Roman" w:hAnsi="Times New Roman" w:cs="Times New Roman"/>
          <w:sz w:val="28"/>
          <w:szCs w:val="28"/>
        </w:rPr>
        <w:t>khẩn trương</w:t>
      </w:r>
      <w:r w:rsidRPr="00BC214F">
        <w:rPr>
          <w:rFonts w:ascii="Times New Roman" w:hAnsi="Times New Roman" w:cs="Times New Roman"/>
          <w:sz w:val="28"/>
          <w:szCs w:val="28"/>
        </w:rPr>
        <w:t>, khối lượng công việc lớn, nhiều nội dung phải triển khai. Địa bàn sau sáp nhập rộng, số lượng tổ chức Hội trực thuộc và hội viên lớn, trong khi điều kiện hoạt động của tổ chức Hội ở cơ sở không đồng đều. Đội ngũ cán bộ Hội chủ yếu kiêm nhiệm, chịu tác động của điều động, luân chuyển, thay đổi vị trí công tác.</w:t>
      </w:r>
    </w:p>
    <w:p w14:paraId="6FB6CAA8" w14:textId="77777777"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Về chủ quan, công tác dự báo, tạo nguồn, kiện toàn nhân sự Hội ở một số thời điểm chưa thật chủ động. Việc rà soát, cập nhật dữ liệu tổ chức Hội, hội viên, tổ chức thành viên tập thể, câu lạc bộ, đội, nhóm chưa đồng bộ. Cơ chế phân công, theo dõi trách nhiệm của từng ủy viên Ủy ban Hội, ủy viên Ban Thư ký có lúc chưa rõ việc, rõ sản phẩm. Công tác kiểm tra, đôn đốc, hướng dẫn cơ sở trong giai đoạn chuẩn bị sắp xếp còn hạn chế.</w:t>
      </w:r>
    </w:p>
    <w:p w14:paraId="576CF5C2" w14:textId="7A22BD16" w:rsidR="00D55DBD"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Bên cạnh đó, tư duy tổ chức hoạt động Hội có thời điểm còn hành chính, chưa phát huy đầy đủ lợi thế linh hoạt, rộng rãi của Hội. Việc khai thác vai trò tổ chức thành viên tập thể, câu lạc bộ, đội, nhóm và cá nhân tiêu biểu chưa tương xứng với tiềm năng; công tác kết nối nguồn lực xã hội cho thanh niên có lúc còn phụ thuộc nhiều vào cơ quan thường trực.</w:t>
      </w:r>
    </w:p>
    <w:p w14:paraId="01EFA67B" w14:textId="51B77A75" w:rsidR="00DE7EC5" w:rsidRPr="00D55DBD" w:rsidRDefault="00D55DBD" w:rsidP="00865F0A">
      <w:pPr>
        <w:pStyle w:val="ThnVnban"/>
        <w:spacing w:before="120" w:after="0"/>
        <w:ind w:firstLine="720"/>
        <w:jc w:val="both"/>
        <w:rPr>
          <w:rFonts w:ascii="Times New Roman" w:hAnsi="Times New Roman" w:cs="Times New Roman"/>
          <w:b/>
          <w:bCs/>
          <w:sz w:val="28"/>
          <w:szCs w:val="28"/>
        </w:rPr>
      </w:pPr>
      <w:r w:rsidRPr="00D55DBD">
        <w:rPr>
          <w:rFonts w:ascii="Times New Roman" w:hAnsi="Times New Roman" w:cs="Times New Roman"/>
          <w:b/>
          <w:bCs/>
          <w:sz w:val="28"/>
          <w:szCs w:val="28"/>
        </w:rPr>
        <w:t xml:space="preserve">IV. </w:t>
      </w:r>
      <w:r w:rsidR="00000000" w:rsidRPr="00D55DBD">
        <w:rPr>
          <w:rFonts w:ascii="Times New Roman" w:hAnsi="Times New Roman" w:cs="Times New Roman"/>
          <w:b/>
          <w:bCs/>
          <w:sz w:val="28"/>
          <w:szCs w:val="28"/>
        </w:rPr>
        <w:t>BÀI HỌC KINH NGHIỆM</w:t>
      </w:r>
    </w:p>
    <w:p w14:paraId="61D27C5F" w14:textId="77777777" w:rsidR="00DE7EC5" w:rsidRPr="00BC214F" w:rsidRDefault="00000000" w:rsidP="00865F0A">
      <w:pPr>
        <w:pStyle w:val="FirstParagraph"/>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Một là, công tác Hội phải bám sát sự lãnh đạo của cấp ủy, sự quản lý của chính quyền, định hướng của Ủy ban Trung ương Hội LHTN Việt Nam; đồng thời phát huy mối quan hệ phối hợp với tổ chức Đoàn cùng cấp trong vận động, đoàn kết, tập hợp thanh niên. Trong triển khai phải giữ rõ tính chất liên hiệp, rộng rãi, tự nguyện của Hội; tránh hành chính hóa hoạt động Hội.</w:t>
      </w:r>
    </w:p>
    <w:p w14:paraId="62FA317D" w14:textId="4C1281D0"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lastRenderedPageBreak/>
        <w:t>Hai là,</w:t>
      </w:r>
      <w:r w:rsidR="00C1312E">
        <w:rPr>
          <w:rFonts w:ascii="Times New Roman" w:hAnsi="Times New Roman" w:cs="Times New Roman"/>
          <w:sz w:val="28"/>
          <w:szCs w:val="28"/>
        </w:rPr>
        <w:t xml:space="preserve"> chú trọng</w:t>
      </w:r>
      <w:r w:rsidRPr="00BC214F">
        <w:rPr>
          <w:rFonts w:ascii="Times New Roman" w:hAnsi="Times New Roman" w:cs="Times New Roman"/>
          <w:sz w:val="28"/>
          <w:szCs w:val="28"/>
        </w:rPr>
        <w:t xml:space="preserve"> công tác tổ chức, nhân sự</w:t>
      </w:r>
      <w:r w:rsidR="00C1312E">
        <w:rPr>
          <w:rFonts w:ascii="Times New Roman" w:hAnsi="Times New Roman" w:cs="Times New Roman"/>
          <w:sz w:val="28"/>
          <w:szCs w:val="28"/>
        </w:rPr>
        <w:t xml:space="preserve">, </w:t>
      </w:r>
      <w:r w:rsidRPr="00BC214F">
        <w:rPr>
          <w:rFonts w:ascii="Times New Roman" w:hAnsi="Times New Roman" w:cs="Times New Roman"/>
          <w:sz w:val="28"/>
          <w:szCs w:val="28"/>
        </w:rPr>
        <w:t>Ủy ban Hội, Ban Thư ký, Ủy ban Kiểm tra chỉ hoạt động hiệu quả khi được kiện toàn đầy đủ, đúng cơ cấu, đúng vai trò đại diện.</w:t>
      </w:r>
    </w:p>
    <w:p w14:paraId="3349653F" w14:textId="77777777"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Ba là, dữ liệu tổ chức Hội và hội viên là nền tảng quan trọng của công tác điều hành. Trong điều kiện quy mô tổ chức lớn, địa bàn rộng, nếu không có dữ liệu đầy đủ, thống nhất, cập nhật thường xuyên thì việc phân công phụ trách, đánh giá hoạt động, hỗ trợ cơ sở và kết nối thanh niên sẽ thiếu chính xác.</w:t>
      </w:r>
    </w:p>
    <w:p w14:paraId="21BDFDC0" w14:textId="7D0AD37D"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Bốn là, phân công nhiệm vụ trong Ủy ban Hội phải rõ địa bàn, rõ lĩnh vực, rõ nhóm thanh niên, rõ tổ chức thành viên tập thể, câu lạc bộ, đội, nhóm phụ trách, gắn với trách nhiệm theo dõi, đề xuất, phản ánh, kết nối nguồn lực và báo cáo kết quả.</w:t>
      </w:r>
    </w:p>
    <w:p w14:paraId="10BC7CC1" w14:textId="77777777"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Năm là, kiểm tra, giám sát phải được xem là nhiệm vụ thường xuyên. Công tác kiểm tra không chỉ để phát hiện hạn chế, mà còn để hướng dẫn, hỗ trợ cơ sở, bảo đảm thực hiện Điều lệ Hội, quy chế làm việc, quản lý hội viên và nâng cao chất lượng hoạt động của tổ chức Hội trực thuộc.</w:t>
      </w:r>
    </w:p>
    <w:p w14:paraId="2A0AAEF6" w14:textId="77588AD8"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 xml:space="preserve">Sáu là, muốn mở rộng mặt trận đoàn kết, tập hợp thanh niên phải phát huy mạnh vai trò tổ chức thành viên tập thể, câu lạc bộ, đội, nhóm và cá nhân tiêu biểu. Hội </w:t>
      </w:r>
      <w:r w:rsidR="00C1312E">
        <w:rPr>
          <w:rFonts w:ascii="Times New Roman" w:hAnsi="Times New Roman" w:cs="Times New Roman"/>
          <w:sz w:val="28"/>
          <w:szCs w:val="28"/>
        </w:rPr>
        <w:t>cần</w:t>
      </w:r>
      <w:r w:rsidRPr="00BC214F">
        <w:rPr>
          <w:rFonts w:ascii="Times New Roman" w:hAnsi="Times New Roman" w:cs="Times New Roman"/>
          <w:sz w:val="28"/>
          <w:szCs w:val="28"/>
        </w:rPr>
        <w:t xml:space="preserve"> kết nối, giao nhiệm vụ, tạo cơ chế tham gia và môi trường để các lực lượng thanh niên cùng hành động.</w:t>
      </w:r>
    </w:p>
    <w:p w14:paraId="76E6EBB4" w14:textId="37499E65"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Bảy là, hoạt động Hội phải xuất phát từ nhu cầu, lợi ích hợp pháp, chính đáng của hội viên, thanh niên</w:t>
      </w:r>
      <w:r w:rsidR="00D66D32">
        <w:rPr>
          <w:rFonts w:ascii="Times New Roman" w:hAnsi="Times New Roman" w:cs="Times New Roman"/>
          <w:sz w:val="28"/>
          <w:szCs w:val="28"/>
        </w:rPr>
        <w:t>.</w:t>
      </w:r>
      <w:r w:rsidR="005C4D08">
        <w:rPr>
          <w:rFonts w:ascii="Times New Roman" w:hAnsi="Times New Roman" w:cs="Times New Roman"/>
          <w:sz w:val="28"/>
          <w:szCs w:val="28"/>
        </w:rPr>
        <w:t xml:space="preserve"> </w:t>
      </w:r>
      <w:r w:rsidR="00D66D32" w:rsidRPr="00BC214F">
        <w:rPr>
          <w:rFonts w:ascii="Times New Roman" w:hAnsi="Times New Roman" w:cs="Times New Roman"/>
          <w:sz w:val="28"/>
          <w:szCs w:val="28"/>
        </w:rPr>
        <w:t xml:space="preserve">Lấy </w:t>
      </w:r>
      <w:r w:rsidRPr="00BC214F">
        <w:rPr>
          <w:rFonts w:ascii="Times New Roman" w:hAnsi="Times New Roman" w:cs="Times New Roman"/>
          <w:sz w:val="28"/>
          <w:szCs w:val="28"/>
        </w:rPr>
        <w:t>thanh niên làm trung tâm</w:t>
      </w:r>
      <w:r w:rsidR="005C4D08">
        <w:rPr>
          <w:rFonts w:ascii="Times New Roman" w:hAnsi="Times New Roman" w:cs="Times New Roman"/>
          <w:sz w:val="28"/>
          <w:szCs w:val="28"/>
        </w:rPr>
        <w:t>,</w:t>
      </w:r>
      <w:r w:rsidRPr="00BC214F">
        <w:rPr>
          <w:rFonts w:ascii="Times New Roman" w:hAnsi="Times New Roman" w:cs="Times New Roman"/>
          <w:sz w:val="28"/>
          <w:szCs w:val="28"/>
        </w:rPr>
        <w:t xml:space="preserve"> hiệu quả tập hợp, chăm lo, hỗ trợ thanh niên làm thước đo quan trọng trong đánh giá hoạt động.</w:t>
      </w:r>
    </w:p>
    <w:p w14:paraId="13ED5E84" w14:textId="77777777" w:rsidR="00DE7EC5" w:rsidRPr="00BC214F" w:rsidRDefault="00000000" w:rsidP="00865F0A">
      <w:pPr>
        <w:pStyle w:val="ThnVnban"/>
        <w:spacing w:before="120" w:after="0"/>
        <w:ind w:firstLine="720"/>
        <w:jc w:val="both"/>
        <w:rPr>
          <w:rFonts w:ascii="Times New Roman" w:hAnsi="Times New Roman" w:cs="Times New Roman"/>
          <w:sz w:val="28"/>
          <w:szCs w:val="28"/>
        </w:rPr>
      </w:pPr>
      <w:r w:rsidRPr="00BC214F">
        <w:rPr>
          <w:rFonts w:ascii="Times New Roman" w:hAnsi="Times New Roman" w:cs="Times New Roman"/>
          <w:sz w:val="28"/>
          <w:szCs w:val="28"/>
        </w:rPr>
        <w:t>Trên đây là Báo cáo kiểm điểm của Ủy ban Hội LHTN Việt Nam tỉnh Gia Lai (cũ) và Ủy ban Hội LHTN Việt Nam tỉnh Bình Định trình Đại hội đại biểu Hội LHTN Việt Nam tỉnh Gia Lai lần thứ I, nhiệm kỳ 2026 - 2029. Ủy ban Hội LHTN Việt Nam hai tỉnh nghiêm túc tiếp thu ý kiến Đại hội, xem đây là cơ sở để Ủy ban Hội LHTN Việt Nam tỉnh Gia Lai khóa I kế thừa kết quả đã đạt được, khắc phục hạn chế, xây dựng tổ chức Hội vững mạnh, hoạt động hiệu quả, thực sự là tổ chức xã hội rộng rãi của thanh niên, nơi đoàn kết, tập hợp, chăm lo, bảo vệ quyền và lợi ích hợp pháp, chính đáng của hội viên, thanh niên tỉnh Gia Lai trong giai đoạn mới.</w:t>
      </w:r>
    </w:p>
    <w:p w14:paraId="144FA6D4" w14:textId="77777777" w:rsidR="00DE7EC5" w:rsidRPr="00BC214F" w:rsidRDefault="00000000" w:rsidP="00BC214F">
      <w:pPr>
        <w:pStyle w:val="ThnVnban"/>
        <w:spacing w:before="120" w:after="0"/>
        <w:ind w:firstLine="720"/>
        <w:jc w:val="right"/>
        <w:rPr>
          <w:rFonts w:ascii="Times New Roman" w:hAnsi="Times New Roman" w:cs="Times New Roman"/>
          <w:b/>
          <w:bCs/>
          <w:sz w:val="28"/>
          <w:szCs w:val="28"/>
        </w:rPr>
      </w:pPr>
      <w:r w:rsidRPr="00BC214F">
        <w:rPr>
          <w:rFonts w:ascii="Times New Roman" w:hAnsi="Times New Roman" w:cs="Times New Roman"/>
          <w:b/>
          <w:bCs/>
          <w:sz w:val="28"/>
          <w:szCs w:val="28"/>
        </w:rPr>
        <w:t>ỦY BAN HỘI LHTN VIỆT NAM TỈNH</w:t>
      </w:r>
    </w:p>
    <w:sectPr w:rsidR="00DE7EC5" w:rsidRPr="00BC214F" w:rsidSect="00AC6458">
      <w:headerReference w:type="default" r:id="rId7"/>
      <w:footnotePr>
        <w:numRestart w:val="eachSect"/>
      </w:footnotePr>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2D064" w14:textId="77777777" w:rsidR="00FC3FA1" w:rsidRDefault="00FC3FA1" w:rsidP="00AC6458">
      <w:pPr>
        <w:spacing w:after="0"/>
      </w:pPr>
      <w:r>
        <w:separator/>
      </w:r>
    </w:p>
  </w:endnote>
  <w:endnote w:type="continuationSeparator" w:id="0">
    <w:p w14:paraId="2EAB3255" w14:textId="77777777" w:rsidR="00FC3FA1" w:rsidRDefault="00FC3FA1" w:rsidP="00AC64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D5158" w14:textId="77777777" w:rsidR="00FC3FA1" w:rsidRDefault="00FC3FA1" w:rsidP="00AC6458">
      <w:pPr>
        <w:spacing w:after="0"/>
      </w:pPr>
      <w:r>
        <w:separator/>
      </w:r>
    </w:p>
  </w:footnote>
  <w:footnote w:type="continuationSeparator" w:id="0">
    <w:p w14:paraId="6CA76F7E" w14:textId="77777777" w:rsidR="00FC3FA1" w:rsidRDefault="00FC3FA1" w:rsidP="00AC645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2371953"/>
      <w:docPartObj>
        <w:docPartGallery w:val="Page Numbers (Top of Page)"/>
        <w:docPartUnique/>
      </w:docPartObj>
    </w:sdtPr>
    <w:sdtEndPr>
      <w:rPr>
        <w:rFonts w:ascii="Times New Roman" w:hAnsi="Times New Roman" w:cs="Times New Roman"/>
        <w:sz w:val="28"/>
        <w:szCs w:val="28"/>
      </w:rPr>
    </w:sdtEndPr>
    <w:sdtContent>
      <w:p w14:paraId="0123C5FE" w14:textId="0E0BF444" w:rsidR="00AC6458" w:rsidRPr="00AC6458" w:rsidRDefault="00AC6458">
        <w:pPr>
          <w:pStyle w:val="utrang"/>
          <w:jc w:val="center"/>
          <w:rPr>
            <w:rFonts w:ascii="Times New Roman" w:hAnsi="Times New Roman" w:cs="Times New Roman"/>
            <w:sz w:val="28"/>
            <w:szCs w:val="28"/>
          </w:rPr>
        </w:pPr>
        <w:r w:rsidRPr="00AC6458">
          <w:rPr>
            <w:rFonts w:ascii="Times New Roman" w:hAnsi="Times New Roman" w:cs="Times New Roman"/>
            <w:sz w:val="28"/>
            <w:szCs w:val="28"/>
          </w:rPr>
          <w:fldChar w:fldCharType="begin"/>
        </w:r>
        <w:r w:rsidRPr="00AC6458">
          <w:rPr>
            <w:rFonts w:ascii="Times New Roman" w:hAnsi="Times New Roman" w:cs="Times New Roman"/>
            <w:sz w:val="28"/>
            <w:szCs w:val="28"/>
          </w:rPr>
          <w:instrText>PAGE   \* MERGEFORMAT</w:instrText>
        </w:r>
        <w:r w:rsidRPr="00AC6458">
          <w:rPr>
            <w:rFonts w:ascii="Times New Roman" w:hAnsi="Times New Roman" w:cs="Times New Roman"/>
            <w:sz w:val="28"/>
            <w:szCs w:val="28"/>
          </w:rPr>
          <w:fldChar w:fldCharType="separate"/>
        </w:r>
        <w:r w:rsidRPr="00AC6458">
          <w:rPr>
            <w:rFonts w:ascii="Times New Roman" w:hAnsi="Times New Roman" w:cs="Times New Roman"/>
            <w:sz w:val="28"/>
            <w:szCs w:val="28"/>
            <w:lang w:val="vi-VN"/>
          </w:rPr>
          <w:t>2</w:t>
        </w:r>
        <w:r w:rsidRPr="00AC6458">
          <w:rPr>
            <w:rFonts w:ascii="Times New Roman" w:hAnsi="Times New Roman" w:cs="Times New Roman"/>
            <w:sz w:val="28"/>
            <w:szCs w:val="28"/>
          </w:rPr>
          <w:fldChar w:fldCharType="end"/>
        </w:r>
      </w:p>
    </w:sdtContent>
  </w:sdt>
  <w:p w14:paraId="7953ACBF" w14:textId="77777777" w:rsidR="00AC6458" w:rsidRPr="00AC6458" w:rsidRDefault="00AC6458">
    <w:pPr>
      <w:pStyle w:val="utrang"/>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100108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473892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0A99412"/>
    <w:multiLevelType w:val="multilevel"/>
    <w:tmpl w:val="E6D4FD2C"/>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3" w15:restartNumberingAfterBreak="0">
    <w:nsid w:val="00A99413"/>
    <w:multiLevelType w:val="multilevel"/>
    <w:tmpl w:val="EE7A4648"/>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4" w15:restartNumberingAfterBreak="0">
    <w:nsid w:val="00A99612"/>
    <w:multiLevelType w:val="multilevel"/>
    <w:tmpl w:val="ECD07E10"/>
    <w:lvl w:ilvl="0">
      <w:start w:val="2"/>
      <w:numFmt w:val="upperRoman"/>
      <w:lvlText w:val="%1."/>
      <w:lvlJc w:val="left"/>
      <w:pPr>
        <w:ind w:left="720" w:hanging="360"/>
      </w:pPr>
    </w:lvl>
    <w:lvl w:ilvl="1">
      <w:start w:val="2"/>
      <w:numFmt w:val="upperRoman"/>
      <w:lvlText w:val="%2."/>
      <w:lvlJc w:val="left"/>
      <w:pPr>
        <w:ind w:left="1440" w:hanging="360"/>
      </w:pPr>
    </w:lvl>
    <w:lvl w:ilvl="2">
      <w:start w:val="2"/>
      <w:numFmt w:val="upperRoman"/>
      <w:lvlText w:val="%3."/>
      <w:lvlJc w:val="left"/>
      <w:pPr>
        <w:ind w:left="2160" w:hanging="360"/>
      </w:pPr>
    </w:lvl>
    <w:lvl w:ilvl="3">
      <w:start w:val="2"/>
      <w:numFmt w:val="upperRoman"/>
      <w:lvlText w:val="%4."/>
      <w:lvlJc w:val="left"/>
      <w:pPr>
        <w:ind w:left="2880" w:hanging="360"/>
      </w:pPr>
    </w:lvl>
    <w:lvl w:ilvl="4">
      <w:start w:val="2"/>
      <w:numFmt w:val="upperRoman"/>
      <w:lvlText w:val="%5."/>
      <w:lvlJc w:val="left"/>
      <w:pPr>
        <w:ind w:left="3600" w:hanging="360"/>
      </w:pPr>
    </w:lvl>
    <w:lvl w:ilvl="5">
      <w:start w:val="2"/>
      <w:numFmt w:val="upperRoman"/>
      <w:lvlText w:val="%6."/>
      <w:lvlJc w:val="left"/>
      <w:pPr>
        <w:ind w:left="4320" w:hanging="360"/>
      </w:pPr>
    </w:lvl>
    <w:lvl w:ilvl="6">
      <w:start w:val="2"/>
      <w:numFmt w:val="upperRoman"/>
      <w:lvlText w:val="%7."/>
      <w:lvlJc w:val="left"/>
      <w:pPr>
        <w:ind w:left="5040" w:hanging="360"/>
      </w:pPr>
    </w:lvl>
    <w:lvl w:ilvl="7">
      <w:start w:val="2"/>
      <w:numFmt w:val="upperRoman"/>
      <w:lvlText w:val="%8."/>
      <w:lvlJc w:val="left"/>
      <w:pPr>
        <w:ind w:left="5760" w:hanging="360"/>
      </w:pPr>
    </w:lvl>
    <w:lvl w:ilvl="8">
      <w:start w:val="2"/>
      <w:numFmt w:val="upperRoman"/>
      <w:lvlText w:val="%9."/>
      <w:lvlJc w:val="left"/>
      <w:pPr>
        <w:ind w:left="6480" w:hanging="360"/>
      </w:pPr>
    </w:lvl>
  </w:abstractNum>
  <w:abstractNum w:abstractNumId="5" w15:restartNumberingAfterBreak="0">
    <w:nsid w:val="00A99613"/>
    <w:multiLevelType w:val="multilevel"/>
    <w:tmpl w:val="F87092C6"/>
    <w:lvl w:ilvl="0">
      <w:start w:val="3"/>
      <w:numFmt w:val="upperRoman"/>
      <w:lvlText w:val="%1."/>
      <w:lvlJc w:val="left"/>
      <w:pPr>
        <w:ind w:left="720" w:hanging="360"/>
      </w:pPr>
    </w:lvl>
    <w:lvl w:ilvl="1">
      <w:start w:val="3"/>
      <w:numFmt w:val="upperRoman"/>
      <w:lvlText w:val="%2."/>
      <w:lvlJc w:val="left"/>
      <w:pPr>
        <w:ind w:left="1440" w:hanging="360"/>
      </w:pPr>
    </w:lvl>
    <w:lvl w:ilvl="2">
      <w:start w:val="3"/>
      <w:numFmt w:val="upperRoman"/>
      <w:lvlText w:val="%3."/>
      <w:lvlJc w:val="left"/>
      <w:pPr>
        <w:ind w:left="2160" w:hanging="360"/>
      </w:pPr>
    </w:lvl>
    <w:lvl w:ilvl="3">
      <w:start w:val="3"/>
      <w:numFmt w:val="upperRoman"/>
      <w:lvlText w:val="%4."/>
      <w:lvlJc w:val="left"/>
      <w:pPr>
        <w:ind w:left="2880" w:hanging="360"/>
      </w:pPr>
    </w:lvl>
    <w:lvl w:ilvl="4">
      <w:start w:val="3"/>
      <w:numFmt w:val="upperRoman"/>
      <w:lvlText w:val="%5."/>
      <w:lvlJc w:val="left"/>
      <w:pPr>
        <w:ind w:left="3600" w:hanging="360"/>
      </w:pPr>
    </w:lvl>
    <w:lvl w:ilvl="5">
      <w:start w:val="3"/>
      <w:numFmt w:val="upperRoman"/>
      <w:lvlText w:val="%6."/>
      <w:lvlJc w:val="left"/>
      <w:pPr>
        <w:ind w:left="4320" w:hanging="360"/>
      </w:pPr>
    </w:lvl>
    <w:lvl w:ilvl="6">
      <w:start w:val="3"/>
      <w:numFmt w:val="upperRoman"/>
      <w:lvlText w:val="%7."/>
      <w:lvlJc w:val="left"/>
      <w:pPr>
        <w:ind w:left="5040" w:hanging="360"/>
      </w:pPr>
    </w:lvl>
    <w:lvl w:ilvl="7">
      <w:start w:val="3"/>
      <w:numFmt w:val="upperRoman"/>
      <w:lvlText w:val="%8."/>
      <w:lvlJc w:val="left"/>
      <w:pPr>
        <w:ind w:left="5760" w:hanging="360"/>
      </w:pPr>
    </w:lvl>
    <w:lvl w:ilvl="8">
      <w:start w:val="3"/>
      <w:numFmt w:val="upperRoman"/>
      <w:lvlText w:val="%9."/>
      <w:lvlJc w:val="left"/>
      <w:pPr>
        <w:ind w:left="6480" w:hanging="360"/>
      </w:pPr>
    </w:lvl>
  </w:abstractNum>
  <w:abstractNum w:abstractNumId="6" w15:restartNumberingAfterBreak="0">
    <w:nsid w:val="00A99614"/>
    <w:multiLevelType w:val="multilevel"/>
    <w:tmpl w:val="C66A658E"/>
    <w:lvl w:ilvl="0">
      <w:start w:val="4"/>
      <w:numFmt w:val="upperRoman"/>
      <w:lvlText w:val="%1."/>
      <w:lvlJc w:val="left"/>
      <w:pPr>
        <w:ind w:left="720" w:hanging="360"/>
      </w:pPr>
    </w:lvl>
    <w:lvl w:ilvl="1">
      <w:start w:val="4"/>
      <w:numFmt w:val="upperRoman"/>
      <w:lvlText w:val="%2."/>
      <w:lvlJc w:val="left"/>
      <w:pPr>
        <w:ind w:left="1440" w:hanging="360"/>
      </w:pPr>
    </w:lvl>
    <w:lvl w:ilvl="2">
      <w:start w:val="4"/>
      <w:numFmt w:val="upperRoman"/>
      <w:lvlText w:val="%3."/>
      <w:lvlJc w:val="left"/>
      <w:pPr>
        <w:ind w:left="2160" w:hanging="360"/>
      </w:pPr>
    </w:lvl>
    <w:lvl w:ilvl="3">
      <w:start w:val="4"/>
      <w:numFmt w:val="upperRoman"/>
      <w:lvlText w:val="%4."/>
      <w:lvlJc w:val="left"/>
      <w:pPr>
        <w:ind w:left="2880" w:hanging="360"/>
      </w:pPr>
    </w:lvl>
    <w:lvl w:ilvl="4">
      <w:start w:val="4"/>
      <w:numFmt w:val="upperRoman"/>
      <w:lvlText w:val="%5."/>
      <w:lvlJc w:val="left"/>
      <w:pPr>
        <w:ind w:left="3600" w:hanging="360"/>
      </w:pPr>
    </w:lvl>
    <w:lvl w:ilvl="5">
      <w:start w:val="4"/>
      <w:numFmt w:val="upperRoman"/>
      <w:lvlText w:val="%6."/>
      <w:lvlJc w:val="left"/>
      <w:pPr>
        <w:ind w:left="4320" w:hanging="360"/>
      </w:pPr>
    </w:lvl>
    <w:lvl w:ilvl="6">
      <w:start w:val="4"/>
      <w:numFmt w:val="upperRoman"/>
      <w:lvlText w:val="%7."/>
      <w:lvlJc w:val="left"/>
      <w:pPr>
        <w:ind w:left="5040" w:hanging="360"/>
      </w:pPr>
    </w:lvl>
    <w:lvl w:ilvl="7">
      <w:start w:val="4"/>
      <w:numFmt w:val="upperRoman"/>
      <w:lvlText w:val="%8."/>
      <w:lvlJc w:val="left"/>
      <w:pPr>
        <w:ind w:left="5760" w:hanging="360"/>
      </w:pPr>
    </w:lvl>
    <w:lvl w:ilvl="8">
      <w:start w:val="4"/>
      <w:numFmt w:val="upperRoman"/>
      <w:lvlText w:val="%9."/>
      <w:lvlJc w:val="left"/>
      <w:pPr>
        <w:ind w:left="6480" w:hanging="360"/>
      </w:pPr>
    </w:lvl>
  </w:abstractNum>
  <w:num w:numId="1" w16cid:durableId="234125130">
    <w:abstractNumId w:val="0"/>
  </w:num>
  <w:num w:numId="2" w16cid:durableId="17601292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1345485">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 w16cid:durableId="40247310">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5" w16cid:durableId="2037462430">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6" w16cid:durableId="21069929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9787993">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8" w16cid:durableId="307129582">
    <w:abstractNumId w:val="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9" w16cid:durableId="1776899413">
    <w:abstractNumId w:val="6"/>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E7EC5"/>
    <w:rsid w:val="00070F4E"/>
    <w:rsid w:val="00083C8D"/>
    <w:rsid w:val="00137766"/>
    <w:rsid w:val="001A05CB"/>
    <w:rsid w:val="00204E81"/>
    <w:rsid w:val="002310DE"/>
    <w:rsid w:val="0034568E"/>
    <w:rsid w:val="00403747"/>
    <w:rsid w:val="004059D8"/>
    <w:rsid w:val="00465330"/>
    <w:rsid w:val="00587DCA"/>
    <w:rsid w:val="005C4D08"/>
    <w:rsid w:val="005C7278"/>
    <w:rsid w:val="005E3C5A"/>
    <w:rsid w:val="00615F23"/>
    <w:rsid w:val="007B5116"/>
    <w:rsid w:val="00814C20"/>
    <w:rsid w:val="00855B12"/>
    <w:rsid w:val="00861DDA"/>
    <w:rsid w:val="00865F0A"/>
    <w:rsid w:val="008C01F1"/>
    <w:rsid w:val="00991A2C"/>
    <w:rsid w:val="00A15655"/>
    <w:rsid w:val="00AC6458"/>
    <w:rsid w:val="00B67C77"/>
    <w:rsid w:val="00BB4FF2"/>
    <w:rsid w:val="00BC214F"/>
    <w:rsid w:val="00C1312E"/>
    <w:rsid w:val="00C879FD"/>
    <w:rsid w:val="00CC72EC"/>
    <w:rsid w:val="00D55DBD"/>
    <w:rsid w:val="00D66D32"/>
    <w:rsid w:val="00DE7EC5"/>
    <w:rsid w:val="00F618D7"/>
    <w:rsid w:val="00FA7B94"/>
    <w:rsid w:val="00FC3FA1"/>
    <w:rsid w:val="00FF7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9E15A"/>
  <w15:docId w15:val="{0369ED72-167A-4186-B01A-EBF85642F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style>
  <w:style w:type="paragraph" w:styleId="u1">
    <w:name w:val="heading 1"/>
    <w:basedOn w:val="Binhthng"/>
    <w:next w:val="ThnVnban"/>
    <w:link w:val="u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ThnVnban"/>
    <w:link w:val="u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ThnVnban"/>
    <w:link w:val="u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u4">
    <w:name w:val="heading 4"/>
    <w:basedOn w:val="Binhthng"/>
    <w:next w:val="ThnVnban"/>
    <w:link w:val="u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ThnVnban"/>
    <w:link w:val="u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ThnVnban"/>
    <w:link w:val="u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ThnVnban"/>
    <w:link w:val="u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ThnVnban"/>
    <w:link w:val="u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u9">
    <w:name w:val="heading 9"/>
    <w:basedOn w:val="Binhthng"/>
    <w:next w:val="ThnVnban"/>
    <w:link w:val="u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
    <w:name w:val="Body Text"/>
    <w:basedOn w:val="Binhthng"/>
    <w:qFormat/>
    <w:pPr>
      <w:spacing w:before="180" w:after="180"/>
    </w:pPr>
  </w:style>
  <w:style w:type="paragraph" w:customStyle="1" w:styleId="FirstParagraph">
    <w:name w:val="First Paragraph"/>
    <w:basedOn w:val="ThnVnban"/>
    <w:next w:val="ThnVnban"/>
    <w:qFormat/>
  </w:style>
  <w:style w:type="paragraph" w:customStyle="1" w:styleId="Compact">
    <w:name w:val="Compact"/>
    <w:basedOn w:val="ThnVnban"/>
    <w:qFormat/>
    <w:pPr>
      <w:spacing w:before="36" w:after="36"/>
    </w:pPr>
  </w:style>
  <w:style w:type="paragraph" w:styleId="Tiu">
    <w:name w:val="Title"/>
    <w:basedOn w:val="Binhthng"/>
    <w:next w:val="ThnVnban"/>
    <w:link w:val="Tiu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A10FD9"/>
    <w:rPr>
      <w:rFonts w:asciiTheme="majorHAnsi" w:eastAsiaTheme="majorEastAsia" w:hAnsiTheme="majorHAnsi" w:cstheme="majorBidi"/>
      <w:spacing w:val="-10"/>
      <w:kern w:val="28"/>
      <w:sz w:val="56"/>
      <w:szCs w:val="56"/>
    </w:rPr>
  </w:style>
  <w:style w:type="paragraph" w:styleId="Tiuphu">
    <w:name w:val="Subtitle"/>
    <w:basedOn w:val="Tiu"/>
    <w:next w:val="ThnVnban"/>
    <w:link w:val="TiuphuChar"/>
    <w:uiPriority w:val="11"/>
    <w:qFormat/>
    <w:rsid w:val="00A10FD9"/>
    <w:pPr>
      <w:numPr>
        <w:ilvl w:val="1"/>
      </w:numPr>
    </w:pPr>
    <w:rPr>
      <w:spacing w:val="15"/>
      <w:sz w:val="28"/>
      <w:szCs w:val="28"/>
    </w:rPr>
  </w:style>
  <w:style w:type="character" w:customStyle="1" w:styleId="TiuphuChar">
    <w:name w:val="Tiêu đề phụ Char"/>
    <w:basedOn w:val="Phngmcinhcuaoanvn"/>
    <w:link w:val="Tiuphu"/>
    <w:uiPriority w:val="11"/>
    <w:rsid w:val="00A10FD9"/>
    <w:rPr>
      <w:rFonts w:eastAsiaTheme="majorEastAsia" w:cstheme="majorBidi"/>
      <w:color w:val="595959" w:themeColor="text1" w:themeTint="A6"/>
      <w:spacing w:val="15"/>
      <w:sz w:val="28"/>
      <w:szCs w:val="28"/>
    </w:rPr>
  </w:style>
  <w:style w:type="paragraph" w:customStyle="1" w:styleId="Author">
    <w:name w:val="Author"/>
    <w:next w:val="ThnVnban"/>
    <w:qFormat/>
    <w:pPr>
      <w:keepNext/>
      <w:keepLines/>
      <w:jc w:val="center"/>
    </w:pPr>
  </w:style>
  <w:style w:type="paragraph" w:styleId="Ngaythang">
    <w:name w:val="Date"/>
    <w:next w:val="ThnVnban"/>
    <w:qFormat/>
    <w:pPr>
      <w:keepNext/>
      <w:keepLines/>
      <w:jc w:val="center"/>
    </w:pPr>
  </w:style>
  <w:style w:type="paragraph" w:customStyle="1" w:styleId="AbstractTitle">
    <w:name w:val="Abstract Title"/>
    <w:basedOn w:val="Binhthng"/>
    <w:next w:val="Abstract"/>
    <w:qFormat/>
    <w:pPr>
      <w:keepNext/>
      <w:keepLines/>
      <w:spacing w:before="300" w:after="0"/>
      <w:jc w:val="center"/>
    </w:pPr>
    <w:rPr>
      <w:b/>
      <w:sz w:val="20"/>
      <w:szCs w:val="20"/>
    </w:rPr>
  </w:style>
  <w:style w:type="paragraph" w:customStyle="1" w:styleId="Abstract">
    <w:name w:val="Abstract"/>
    <w:basedOn w:val="Binhthng"/>
    <w:next w:val="ThnVnban"/>
    <w:qFormat/>
    <w:pPr>
      <w:keepNext/>
      <w:keepLines/>
      <w:spacing w:before="100" w:after="300"/>
    </w:pPr>
    <w:rPr>
      <w:sz w:val="20"/>
      <w:szCs w:val="20"/>
    </w:rPr>
  </w:style>
  <w:style w:type="paragraph" w:styleId="DanhmucTailiuThamkhao">
    <w:name w:val="Bibliography"/>
    <w:basedOn w:val="Binhthng"/>
    <w:qFormat/>
  </w:style>
  <w:style w:type="character" w:customStyle="1" w:styleId="u1Char">
    <w:name w:val="Đầu đề 1 Char"/>
    <w:basedOn w:val="Phngmcinhcuaoanvn"/>
    <w:link w:val="u1"/>
    <w:uiPriority w:val="9"/>
    <w:rsid w:val="00A10FD9"/>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A10FD9"/>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A10FD9"/>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A10FD9"/>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A10FD9"/>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10FD9"/>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10FD9"/>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10FD9"/>
    <w:rPr>
      <w:rFonts w:eastAsiaTheme="majorEastAsia" w:cstheme="majorBidi"/>
      <w:color w:val="272727" w:themeColor="text1" w:themeTint="D8"/>
    </w:rPr>
  </w:style>
  <w:style w:type="paragraph" w:styleId="Khivnban">
    <w:name w:val="Block Text"/>
    <w:basedOn w:val="ThnVnban"/>
    <w:next w:val="ThnVnban"/>
    <w:uiPriority w:val="9"/>
    <w:unhideWhenUsed/>
    <w:qFormat/>
    <w:pPr>
      <w:spacing w:before="100" w:after="100"/>
      <w:ind w:left="480" w:right="480"/>
    </w:pPr>
  </w:style>
  <w:style w:type="paragraph" w:styleId="VnbanCcchu">
    <w:name w:val="footnote text"/>
    <w:basedOn w:val="Binhthng"/>
    <w:uiPriority w:val="9"/>
    <w:unhideWhenUsed/>
    <w:qFormat/>
  </w:style>
  <w:style w:type="paragraph" w:customStyle="1" w:styleId="FootnoteBlockText">
    <w:name w:val="Footnote Block Text"/>
    <w:basedOn w:val="VnbanCcchu"/>
    <w:next w:val="VnbanCcchu"/>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Binhthng"/>
    <w:next w:val="Definition"/>
    <w:pPr>
      <w:keepNext/>
      <w:keepLines/>
      <w:spacing w:after="0"/>
    </w:pPr>
    <w:rPr>
      <w:b/>
    </w:rPr>
  </w:style>
  <w:style w:type="paragraph" w:customStyle="1" w:styleId="Definition">
    <w:name w:val="Definition"/>
    <w:basedOn w:val="Binhthng"/>
  </w:style>
  <w:style w:type="paragraph" w:styleId="Chuthich">
    <w:name w:val="caption"/>
    <w:basedOn w:val="Binhthng"/>
    <w:link w:val="ChuthichChar"/>
    <w:pPr>
      <w:spacing w:after="120"/>
    </w:pPr>
    <w:rPr>
      <w:i/>
    </w:rPr>
  </w:style>
  <w:style w:type="paragraph" w:customStyle="1" w:styleId="TableCaption">
    <w:name w:val="Table Caption"/>
    <w:basedOn w:val="Chuthich"/>
    <w:pPr>
      <w:keepNext/>
    </w:pPr>
  </w:style>
  <w:style w:type="paragraph" w:customStyle="1" w:styleId="ImageCaption">
    <w:name w:val="Image Caption"/>
    <w:basedOn w:val="Chuthich"/>
  </w:style>
  <w:style w:type="paragraph" w:customStyle="1" w:styleId="Figure">
    <w:name w:val="Figure"/>
    <w:basedOn w:val="Binhthng"/>
  </w:style>
  <w:style w:type="paragraph" w:customStyle="1" w:styleId="CaptionedFigure">
    <w:name w:val="Captioned Figure"/>
    <w:basedOn w:val="Figure"/>
    <w:pPr>
      <w:keepNext/>
    </w:pPr>
  </w:style>
  <w:style w:type="character" w:customStyle="1" w:styleId="ChuthichChar">
    <w:name w:val="Chú thích Char"/>
    <w:basedOn w:val="Phngmcinhcuaoanvn"/>
    <w:link w:val="Chuthich"/>
  </w:style>
  <w:style w:type="character" w:customStyle="1" w:styleId="VerbatimChar">
    <w:name w:val="Verbatim Char"/>
    <w:basedOn w:val="ChuthichChar"/>
    <w:link w:val="SourceCode"/>
    <w:rPr>
      <w:rFonts w:ascii="Consolas" w:hAnsi="Consolas"/>
      <w:sz w:val="22"/>
    </w:rPr>
  </w:style>
  <w:style w:type="character" w:customStyle="1" w:styleId="SectionNumber">
    <w:name w:val="Section Number"/>
    <w:basedOn w:val="ChuthichChar"/>
  </w:style>
  <w:style w:type="character" w:styleId="ThamchiuCcchu">
    <w:name w:val="footnote reference"/>
    <w:basedOn w:val="ChuthichChar"/>
    <w:rPr>
      <w:vertAlign w:val="superscript"/>
    </w:rPr>
  </w:style>
  <w:style w:type="character" w:styleId="Siuktni">
    <w:name w:val="Hyperlink"/>
    <w:basedOn w:val="ChuthichChar"/>
    <w:rPr>
      <w:color w:val="156082" w:themeColor="accent1"/>
    </w:rPr>
  </w:style>
  <w:style w:type="paragraph" w:styleId="uMucluc">
    <w:name w:val="TOC Heading"/>
    <w:basedOn w:val="u1"/>
    <w:next w:val="ThnVnban"/>
    <w:uiPriority w:val="39"/>
    <w:unhideWhenUsed/>
    <w:qFormat/>
    <w:pPr>
      <w:spacing w:before="240" w:line="259" w:lineRule="auto"/>
      <w:outlineLvl w:val="9"/>
    </w:pPr>
  </w:style>
  <w:style w:type="paragraph" w:customStyle="1" w:styleId="SourceCode">
    <w:name w:val="Source Code"/>
    <w:basedOn w:val="Binhthng"/>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LiBang">
    <w:name w:val="Table Grid"/>
    <w:basedOn w:val="BangThngthng"/>
    <w:rsid w:val="00BC214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rsid w:val="00AC6458"/>
    <w:pPr>
      <w:tabs>
        <w:tab w:val="center" w:pos="4680"/>
        <w:tab w:val="right" w:pos="9360"/>
      </w:tabs>
      <w:spacing w:after="0"/>
    </w:pPr>
  </w:style>
  <w:style w:type="character" w:customStyle="1" w:styleId="utrangChar">
    <w:name w:val="Đầu trang Char"/>
    <w:basedOn w:val="Phngmcinhcuaoanvn"/>
    <w:link w:val="utrang"/>
    <w:uiPriority w:val="99"/>
    <w:rsid w:val="00AC6458"/>
  </w:style>
  <w:style w:type="paragraph" w:styleId="Chntrang">
    <w:name w:val="footer"/>
    <w:basedOn w:val="Binhthng"/>
    <w:link w:val="ChntrangChar"/>
    <w:rsid w:val="00AC6458"/>
    <w:pPr>
      <w:tabs>
        <w:tab w:val="center" w:pos="4680"/>
        <w:tab w:val="right" w:pos="9360"/>
      </w:tabs>
      <w:spacing w:after="0"/>
    </w:pPr>
  </w:style>
  <w:style w:type="character" w:customStyle="1" w:styleId="ChntrangChar">
    <w:name w:val="Chân trang Char"/>
    <w:basedOn w:val="Phngmcinhcuaoanvn"/>
    <w:link w:val="Chntrang"/>
    <w:rsid w:val="00AC6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1732</Words>
  <Characters>9876</Characters>
  <Application>Microsoft Office Word</Application>
  <DocSecurity>0</DocSecurity>
  <Lines>82</Lines>
  <Paragraphs>23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Windows User</cp:lastModifiedBy>
  <cp:revision>34</cp:revision>
  <dcterms:created xsi:type="dcterms:W3CDTF">2026-06-04T04:17:00Z</dcterms:created>
  <dcterms:modified xsi:type="dcterms:W3CDTF">2026-06-04T04:39:00Z</dcterms:modified>
</cp:coreProperties>
</file>